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99989E" w14:textId="77777777" w:rsidR="00D23C16" w:rsidRPr="00A85ED7" w:rsidRDefault="00646356" w:rsidP="00797EB6">
      <w:pPr>
        <w:rPr>
          <w:b/>
          <w:color w:val="7030A0"/>
          <w:sz w:val="36"/>
          <w:szCs w:val="28"/>
        </w:rPr>
      </w:pPr>
      <w:r w:rsidRPr="00A85ED7">
        <w:rPr>
          <w:b/>
          <w:color w:val="7030A0"/>
          <w:sz w:val="36"/>
          <w:szCs w:val="28"/>
        </w:rPr>
        <w:t>Weekly Events</w:t>
      </w:r>
    </w:p>
    <w:p w14:paraId="2E80C66F" w14:textId="77777777" w:rsidR="00723BB6" w:rsidRPr="00A85ED7" w:rsidRDefault="00723BB6" w:rsidP="00797EB6">
      <w:pPr>
        <w:rPr>
          <w:b/>
          <w:color w:val="FFC000"/>
          <w:sz w:val="36"/>
          <w:szCs w:val="28"/>
        </w:rPr>
      </w:pPr>
      <w:r w:rsidRPr="00A85ED7">
        <w:rPr>
          <w:b/>
          <w:color w:val="FFC000"/>
          <w:sz w:val="36"/>
          <w:szCs w:val="28"/>
        </w:rPr>
        <w:t xml:space="preserve">26 </w:t>
      </w:r>
      <w:r w:rsidR="008C7586" w:rsidRPr="00A85ED7">
        <w:rPr>
          <w:b/>
          <w:color w:val="FFC000"/>
          <w:sz w:val="36"/>
          <w:szCs w:val="28"/>
        </w:rPr>
        <w:t xml:space="preserve">– </w:t>
      </w:r>
      <w:r w:rsidRPr="00A85ED7">
        <w:rPr>
          <w:b/>
          <w:color w:val="FFC000"/>
          <w:sz w:val="36"/>
          <w:szCs w:val="28"/>
        </w:rPr>
        <w:t>30 June 2017</w:t>
      </w:r>
    </w:p>
    <w:p w14:paraId="1D494C6B" w14:textId="77777777" w:rsidR="00723BB6" w:rsidRPr="00597F32" w:rsidRDefault="00723BB6" w:rsidP="00723BB6">
      <w:pPr>
        <w:jc w:val="both"/>
        <w:rPr>
          <w:szCs w:val="28"/>
        </w:rPr>
      </w:pPr>
    </w:p>
    <w:p w14:paraId="20057246" w14:textId="77777777" w:rsidR="00723BB6" w:rsidRPr="00A85ED7" w:rsidRDefault="00723BB6" w:rsidP="00723BB6">
      <w:pPr>
        <w:pStyle w:val="ListParagraph"/>
        <w:numPr>
          <w:ilvl w:val="0"/>
          <w:numId w:val="18"/>
        </w:numPr>
        <w:jc w:val="both"/>
        <w:rPr>
          <w:b/>
          <w:color w:val="FF0000"/>
          <w:sz w:val="28"/>
          <w:u w:val="single"/>
        </w:rPr>
      </w:pPr>
      <w:r w:rsidRPr="00A85ED7">
        <w:rPr>
          <w:b/>
          <w:color w:val="FF0000"/>
          <w:sz w:val="28"/>
          <w:u w:val="single"/>
        </w:rPr>
        <w:t xml:space="preserve">Health </w:t>
      </w:r>
    </w:p>
    <w:p w14:paraId="0BFDB343" w14:textId="77777777" w:rsidR="00796921" w:rsidRPr="00A85ED7" w:rsidRDefault="00723BB6" w:rsidP="00796921">
      <w:pPr>
        <w:spacing w:after="0"/>
        <w:jc w:val="both"/>
        <w:rPr>
          <w:b/>
          <w:color w:val="6AE0E0"/>
          <w:sz w:val="24"/>
        </w:rPr>
      </w:pPr>
      <w:r w:rsidRPr="00A85ED7">
        <w:rPr>
          <w:b/>
          <w:color w:val="6AE0E0"/>
          <w:sz w:val="24"/>
        </w:rPr>
        <w:t xml:space="preserve">The hearing of proposed Minister of Health, Florian-Dorel Bodog </w:t>
      </w:r>
      <w:r w:rsidR="00484822" w:rsidRPr="00A85ED7">
        <w:rPr>
          <w:b/>
          <w:color w:val="6AE0E0"/>
          <w:sz w:val="24"/>
        </w:rPr>
        <w:t>(</w:t>
      </w:r>
      <w:r w:rsidR="005E61FC" w:rsidRPr="00A85ED7">
        <w:rPr>
          <w:b/>
          <w:color w:val="6AE0E0"/>
          <w:sz w:val="24"/>
        </w:rPr>
        <w:t>29 June</w:t>
      </w:r>
      <w:r w:rsidR="00484822" w:rsidRPr="00A85ED7">
        <w:rPr>
          <w:b/>
          <w:color w:val="6AE0E0"/>
          <w:sz w:val="24"/>
        </w:rPr>
        <w:t>)</w:t>
      </w:r>
    </w:p>
    <w:p w14:paraId="1ED2BDED" w14:textId="77777777" w:rsidR="00723BB6" w:rsidRPr="00796921" w:rsidRDefault="00E44C94" w:rsidP="00796921">
      <w:pPr>
        <w:spacing w:after="0"/>
        <w:jc w:val="both"/>
        <w:rPr>
          <w:b/>
          <w:sz w:val="24"/>
        </w:rPr>
      </w:pPr>
      <w:r w:rsidRPr="00597F32">
        <w:t xml:space="preserve">As part of the </w:t>
      </w:r>
      <w:r w:rsidR="00597F32" w:rsidRPr="00597F32">
        <w:t>investment</w:t>
      </w:r>
      <w:r w:rsidRPr="00597F32">
        <w:t xml:space="preserve"> of the new Gov’t, all </w:t>
      </w:r>
      <w:r w:rsidR="00597F32" w:rsidRPr="00597F32">
        <w:t xml:space="preserve">proposed ministers have </w:t>
      </w:r>
      <w:r w:rsidR="00597F32">
        <w:t>to pass a hearing in the committees of the two chambers of the Parliament (the Chamber of Deputies and the Senate)</w:t>
      </w:r>
      <w:r w:rsidR="00316BEE">
        <w:t>, that have th</w:t>
      </w:r>
      <w:r w:rsidR="00231841">
        <w:t xml:space="preserve">e same field activity as the ministry. </w:t>
      </w:r>
      <w:r w:rsidR="00502C18">
        <w:t xml:space="preserve">Therefore, the hearing of the proposed Minister of Health was held by the Health Committees. </w:t>
      </w:r>
      <w:r w:rsidR="00E42C98">
        <w:t>The hearing consist</w:t>
      </w:r>
      <w:r w:rsidR="00AC3101">
        <w:t>s</w:t>
      </w:r>
      <w:r w:rsidR="00E42C98">
        <w:t xml:space="preserve"> in a round of question from the MPs add</w:t>
      </w:r>
      <w:r w:rsidR="00D74C1C">
        <w:t xml:space="preserve">ressed to the proposed minister, who will answer all at the end. </w:t>
      </w:r>
    </w:p>
    <w:p w14:paraId="15CCE380" w14:textId="77777777" w:rsidR="00AC3101" w:rsidRDefault="00127ABF" w:rsidP="00796921">
      <w:pPr>
        <w:spacing w:after="0" w:line="240" w:lineRule="auto"/>
        <w:jc w:val="both"/>
        <w:rPr>
          <w:rFonts w:ascii="Calibri" w:eastAsia="Times New Roman" w:hAnsi="Calibri" w:cs="Calibri"/>
        </w:rPr>
      </w:pPr>
      <w:r>
        <w:rPr>
          <w:rFonts w:ascii="Calibri" w:eastAsia="Times New Roman" w:hAnsi="Calibri" w:cs="Calibri"/>
        </w:rPr>
        <w:t>T</w:t>
      </w:r>
      <w:r w:rsidR="00AC3101">
        <w:rPr>
          <w:rFonts w:ascii="Calibri" w:eastAsia="Times New Roman" w:hAnsi="Calibri" w:cs="Calibri"/>
        </w:rPr>
        <w:t xml:space="preserve">he proposed minister declared that the </w:t>
      </w:r>
      <w:r>
        <w:rPr>
          <w:rFonts w:ascii="Calibri" w:eastAsia="Times New Roman" w:hAnsi="Calibri" w:cs="Calibri"/>
        </w:rPr>
        <w:t xml:space="preserve">Vaccination </w:t>
      </w:r>
      <w:r w:rsidR="00AC3101">
        <w:rPr>
          <w:rFonts w:ascii="Calibri" w:eastAsia="Times New Roman" w:hAnsi="Calibri" w:cs="Calibri"/>
        </w:rPr>
        <w:t>bill</w:t>
      </w:r>
      <w:r w:rsidR="00AC3101" w:rsidRPr="00AC3101">
        <w:rPr>
          <w:rFonts w:ascii="Calibri" w:eastAsia="Times New Roman" w:hAnsi="Calibri" w:cs="Calibri"/>
        </w:rPr>
        <w:t xml:space="preserve"> </w:t>
      </w:r>
      <w:r w:rsidR="00A2187C">
        <w:rPr>
          <w:rFonts w:ascii="Calibri" w:eastAsia="Times New Roman" w:hAnsi="Calibri" w:cs="Calibri"/>
        </w:rPr>
        <w:t>„</w:t>
      </w:r>
      <w:r w:rsidR="00AC3101" w:rsidRPr="00AC3101">
        <w:rPr>
          <w:rFonts w:ascii="Calibri" w:eastAsia="Times New Roman" w:hAnsi="Calibri" w:cs="Calibri"/>
        </w:rPr>
        <w:t>is completed, it is ready to be sent and read in the first meeting of the Government</w:t>
      </w:r>
      <w:r w:rsidR="00D605FB">
        <w:rPr>
          <w:rFonts w:ascii="Calibri" w:eastAsia="Times New Roman" w:hAnsi="Calibri" w:cs="Calibri"/>
        </w:rPr>
        <w:t>”</w:t>
      </w:r>
      <w:r w:rsidR="00AC3101" w:rsidRPr="00AC3101">
        <w:rPr>
          <w:rFonts w:ascii="Calibri" w:eastAsia="Times New Roman" w:hAnsi="Calibri" w:cs="Calibri"/>
        </w:rPr>
        <w:t xml:space="preserve">. </w:t>
      </w:r>
      <w:r w:rsidR="00D605FB">
        <w:rPr>
          <w:rFonts w:ascii="Calibri" w:eastAsia="Times New Roman" w:hAnsi="Calibri" w:cs="Calibri"/>
        </w:rPr>
        <w:t xml:space="preserve">The bill will be transmitted to the Parliament after the holiday. He mentioned a supportive partnership </w:t>
      </w:r>
      <w:r w:rsidR="00AC3101" w:rsidRPr="00AC3101">
        <w:rPr>
          <w:rFonts w:ascii="Calibri" w:eastAsia="Times New Roman" w:hAnsi="Calibri" w:cs="Calibri"/>
        </w:rPr>
        <w:t>on this law</w:t>
      </w:r>
      <w:r w:rsidR="00D605FB">
        <w:rPr>
          <w:rFonts w:ascii="Calibri" w:eastAsia="Times New Roman" w:hAnsi="Calibri" w:cs="Calibri"/>
        </w:rPr>
        <w:t xml:space="preserve"> and</w:t>
      </w:r>
      <w:r w:rsidR="00AC3101" w:rsidRPr="00AC3101">
        <w:rPr>
          <w:rFonts w:ascii="Calibri" w:eastAsia="Times New Roman" w:hAnsi="Calibri" w:cs="Calibri"/>
        </w:rPr>
        <w:t xml:space="preserve"> that all parties should support</w:t>
      </w:r>
      <w:r w:rsidR="00D605FB">
        <w:rPr>
          <w:rFonts w:ascii="Calibri" w:eastAsia="Times New Roman" w:hAnsi="Calibri" w:cs="Calibri"/>
        </w:rPr>
        <w:t xml:space="preserve"> it</w:t>
      </w:r>
      <w:r w:rsidR="00AC3101" w:rsidRPr="00AC3101">
        <w:rPr>
          <w:rFonts w:ascii="Calibri" w:eastAsia="Times New Roman" w:hAnsi="Calibri" w:cs="Calibri"/>
        </w:rPr>
        <w:t>.</w:t>
      </w:r>
      <w:r w:rsidR="00B05623">
        <w:rPr>
          <w:rFonts w:ascii="Calibri" w:eastAsia="Times New Roman" w:hAnsi="Calibri" w:cs="Calibri"/>
        </w:rPr>
        <w:t xml:space="preserve"> </w:t>
      </w:r>
      <w:r w:rsidR="00AC3101" w:rsidRPr="00AC3101">
        <w:rPr>
          <w:rFonts w:ascii="Calibri" w:eastAsia="Times New Roman" w:hAnsi="Calibri" w:cs="Calibri"/>
        </w:rPr>
        <w:t>Regarding the price decrease for the reimbursed medicines</w:t>
      </w:r>
      <w:r w:rsidR="00677AB3">
        <w:rPr>
          <w:rFonts w:ascii="Calibri" w:eastAsia="Times New Roman" w:hAnsi="Calibri" w:cs="Calibri"/>
        </w:rPr>
        <w:t xml:space="preserve"> that</w:t>
      </w:r>
      <w:r w:rsidR="00AC3101" w:rsidRPr="00AC3101">
        <w:rPr>
          <w:rFonts w:ascii="Calibri" w:eastAsia="Times New Roman" w:hAnsi="Calibri" w:cs="Calibri"/>
        </w:rPr>
        <w:t xml:space="preserve"> w</w:t>
      </w:r>
      <w:r w:rsidR="00A2187C">
        <w:rPr>
          <w:rFonts w:ascii="Calibri" w:eastAsia="Times New Roman" w:hAnsi="Calibri" w:cs="Calibri"/>
        </w:rPr>
        <w:t>as postponed for 1 January 2018</w:t>
      </w:r>
      <w:r w:rsidR="00677AB3">
        <w:rPr>
          <w:rFonts w:ascii="Calibri" w:eastAsia="Times New Roman" w:hAnsi="Calibri" w:cs="Calibri"/>
        </w:rPr>
        <w:t xml:space="preserve">, the proposed minister said that </w:t>
      </w:r>
      <w:r w:rsidR="00AC3101" w:rsidRPr="00AC3101">
        <w:rPr>
          <w:rFonts w:ascii="Calibri" w:eastAsia="Times New Roman" w:hAnsi="Calibri" w:cs="Calibri"/>
        </w:rPr>
        <w:t xml:space="preserve">after the public debates and debates organized in the PM cabinet, with the patient associations, importers and distributors, we have made some changes to the minister's order, but they do not affect the reduction with 35% of the price for innovative medicines that have lost their patent and which have generic. </w:t>
      </w:r>
      <w:r w:rsidR="00677AB3">
        <w:rPr>
          <w:rFonts w:ascii="Calibri" w:eastAsia="Times New Roman" w:hAnsi="Calibri" w:cs="Calibri"/>
        </w:rPr>
        <w:t xml:space="preserve">Also, the MoH is working </w:t>
      </w:r>
      <w:r w:rsidR="00677AB3" w:rsidRPr="00AC3101">
        <w:rPr>
          <w:rFonts w:ascii="Calibri" w:eastAsia="Times New Roman" w:hAnsi="Calibri" w:cs="Calibri"/>
        </w:rPr>
        <w:t xml:space="preserve">together with the National </w:t>
      </w:r>
      <w:r w:rsidR="00677AB3">
        <w:rPr>
          <w:rFonts w:ascii="Calibri" w:eastAsia="Times New Roman" w:hAnsi="Calibri" w:cs="Calibri"/>
        </w:rPr>
        <w:t>Integrity Agency (NIA) on</w:t>
      </w:r>
      <w:r w:rsidR="00533846">
        <w:rPr>
          <w:rFonts w:ascii="Calibri" w:eastAsia="Times New Roman" w:hAnsi="Calibri" w:cs="Calibri"/>
        </w:rPr>
        <w:t xml:space="preserve"> a new ministerial order regarding the incompatibilities at the </w:t>
      </w:r>
      <w:r w:rsidR="00533846" w:rsidRPr="00AC3101">
        <w:rPr>
          <w:rFonts w:ascii="Calibri" w:eastAsia="Times New Roman" w:hAnsi="Calibri" w:cs="Calibri"/>
        </w:rPr>
        <w:t>specialized committees</w:t>
      </w:r>
      <w:r w:rsidR="00533846">
        <w:rPr>
          <w:rFonts w:ascii="Calibri" w:eastAsia="Times New Roman" w:hAnsi="Calibri" w:cs="Calibri"/>
        </w:rPr>
        <w:t xml:space="preserve"> in MoH. </w:t>
      </w:r>
    </w:p>
    <w:p w14:paraId="70405407" w14:textId="77777777" w:rsidR="00533846" w:rsidRDefault="00533846" w:rsidP="00B05623">
      <w:pPr>
        <w:spacing w:after="0" w:line="240" w:lineRule="auto"/>
        <w:jc w:val="both"/>
        <w:rPr>
          <w:rFonts w:ascii="Calibri" w:eastAsia="Times New Roman" w:hAnsi="Calibri" w:cs="Calibri"/>
        </w:rPr>
      </w:pPr>
    </w:p>
    <w:p w14:paraId="6EE48906" w14:textId="77777777" w:rsidR="00533846" w:rsidRPr="00A85ED7" w:rsidRDefault="00452178" w:rsidP="00533846">
      <w:pPr>
        <w:pStyle w:val="ListParagraph"/>
        <w:numPr>
          <w:ilvl w:val="0"/>
          <w:numId w:val="18"/>
        </w:numPr>
        <w:spacing w:after="0" w:line="240" w:lineRule="auto"/>
        <w:jc w:val="both"/>
        <w:rPr>
          <w:rFonts w:ascii="Calibri" w:eastAsia="Times New Roman" w:hAnsi="Calibri" w:cs="Calibri"/>
          <w:b/>
          <w:color w:val="FF0000"/>
          <w:sz w:val="28"/>
          <w:u w:val="single"/>
        </w:rPr>
      </w:pPr>
      <w:r w:rsidRPr="00A85ED7">
        <w:rPr>
          <w:rFonts w:ascii="Calibri" w:eastAsia="Times New Roman" w:hAnsi="Calibri" w:cs="Calibri"/>
          <w:b/>
          <w:color w:val="FF0000"/>
          <w:sz w:val="28"/>
          <w:u w:val="single"/>
        </w:rPr>
        <w:t xml:space="preserve">Politics </w:t>
      </w:r>
    </w:p>
    <w:p w14:paraId="5069AE61" w14:textId="77777777" w:rsidR="00E60450" w:rsidRDefault="00E60450" w:rsidP="00E60450">
      <w:pPr>
        <w:shd w:val="clear" w:color="auto" w:fill="FFFFFF"/>
        <w:spacing w:after="0" w:line="240" w:lineRule="auto"/>
        <w:jc w:val="both"/>
        <w:rPr>
          <w:b/>
          <w:sz w:val="24"/>
          <w:szCs w:val="24"/>
          <w:shd w:val="clear" w:color="auto" w:fill="FFFFFF"/>
        </w:rPr>
      </w:pPr>
    </w:p>
    <w:p w14:paraId="01539B2E" w14:textId="77777777" w:rsidR="00E60450" w:rsidRPr="00A85ED7" w:rsidRDefault="00E60450" w:rsidP="00E60450">
      <w:pPr>
        <w:shd w:val="clear" w:color="auto" w:fill="FFFFFF"/>
        <w:spacing w:after="0" w:line="240" w:lineRule="auto"/>
        <w:jc w:val="both"/>
        <w:rPr>
          <w:b/>
          <w:color w:val="6AE0E0"/>
          <w:sz w:val="24"/>
          <w:szCs w:val="24"/>
          <w:shd w:val="clear" w:color="auto" w:fill="FFFFFF"/>
        </w:rPr>
      </w:pPr>
      <w:r w:rsidRPr="00A85ED7">
        <w:rPr>
          <w:b/>
          <w:color w:val="6AE0E0"/>
          <w:sz w:val="24"/>
          <w:szCs w:val="24"/>
          <w:shd w:val="clear" w:color="auto" w:fill="FFFFFF"/>
        </w:rPr>
        <w:t>The questions surrounding the new Gov’t</w:t>
      </w:r>
    </w:p>
    <w:p w14:paraId="7F74E250" w14:textId="77777777" w:rsidR="00E60450" w:rsidRDefault="00E60450" w:rsidP="00E60450">
      <w:pPr>
        <w:shd w:val="clear" w:color="auto" w:fill="FFFFFF"/>
        <w:spacing w:after="0" w:line="240" w:lineRule="auto"/>
        <w:jc w:val="both"/>
        <w:rPr>
          <w:rFonts w:cs="Calibri"/>
          <w:shd w:val="clear" w:color="auto" w:fill="FFFFFF"/>
        </w:rPr>
      </w:pPr>
      <w:r>
        <w:rPr>
          <w:shd w:val="clear" w:color="auto" w:fill="FFFFFF"/>
        </w:rPr>
        <w:t xml:space="preserve">President Klaus Iohannis rushed to end the political crisis generated by PSD and Liviu Dragnea. He accepted very easily the nominations put forth by the PSD-ALDE alliance for the Prime Minister position and </w:t>
      </w:r>
      <w:proofErr w:type="spellStart"/>
      <w:r>
        <w:rPr>
          <w:shd w:val="clear" w:color="auto" w:fill="FFFFFF"/>
        </w:rPr>
        <w:t>and</w:t>
      </w:r>
      <w:proofErr w:type="spellEnd"/>
      <w:r>
        <w:rPr>
          <w:shd w:val="clear" w:color="auto" w:fill="FFFFFF"/>
        </w:rPr>
        <w:t xml:space="preserve"> the new Cabinet, something which raises a few questions. After the parliamentary elections in December 2016, Mr. Iohannis said he would only accept a PM candidate with integrity, a message he repeated after the Grindeanu cabinet was dismissed </w:t>
      </w:r>
      <w:r>
        <w:rPr>
          <w:rFonts w:cs="Calibri"/>
          <w:shd w:val="clear" w:color="auto" w:fill="FFFFFF"/>
        </w:rPr>
        <w:t>following a vote</w:t>
      </w:r>
      <w:r w:rsidRPr="007A686E">
        <w:rPr>
          <w:rFonts w:cs="Calibri"/>
          <w:shd w:val="clear" w:color="auto" w:fill="FFFFFF"/>
        </w:rPr>
        <w:t xml:space="preserve"> </w:t>
      </w:r>
      <w:r>
        <w:rPr>
          <w:rFonts w:cs="Calibri"/>
          <w:shd w:val="clear" w:color="auto" w:fill="FFFFFF"/>
        </w:rPr>
        <w:t>of</w:t>
      </w:r>
      <w:r w:rsidRPr="007A686E">
        <w:rPr>
          <w:rFonts w:cs="Calibri"/>
          <w:shd w:val="clear" w:color="auto" w:fill="FFFFFF"/>
        </w:rPr>
        <w:t xml:space="preserve"> no-confidence in the Parliament</w:t>
      </w:r>
      <w:r>
        <w:rPr>
          <w:rFonts w:cs="Calibri"/>
          <w:shd w:val="clear" w:color="auto" w:fill="FFFFFF"/>
        </w:rPr>
        <w:t>. Nevertheless, President Iohannis accepted the nomination of Mihai Tudose, who was charged with plagiarism in the past, for the top government position. Also, the President accepted the nomination of Mihai Fifor for the office of Minister of the Economy; Mr. Fifor is the same person the President refused to confirm for the office of Minister of Transportation in the previous government on grounds that he isn’t qualified for a top public administration position because of his Bachelor’s degree in Philology. In addition, the President also accepted the nomination of Mihai Ciolacu for the office of Vice Prime Minister, a controversial figure who had to withdraw himself from consideration for a position in Victor Ponta’s cabinet after revelations emerged about his close ties to people charged with terrorism. The new minister of communications, Lucian Sova, has also been accused of having ties with the Russian military intelligence.</w:t>
      </w:r>
    </w:p>
    <w:p w14:paraId="421B1684" w14:textId="77777777" w:rsidR="00E60450" w:rsidRDefault="00E60450" w:rsidP="00E60450">
      <w:pPr>
        <w:shd w:val="clear" w:color="auto" w:fill="FFFFFF"/>
        <w:spacing w:after="0" w:line="240" w:lineRule="auto"/>
        <w:jc w:val="both"/>
        <w:rPr>
          <w:rFonts w:cs="Calibri"/>
          <w:shd w:val="clear" w:color="auto" w:fill="FFFFFF"/>
        </w:rPr>
      </w:pPr>
      <w:r>
        <w:rPr>
          <w:rFonts w:cs="Calibri"/>
          <w:shd w:val="clear" w:color="auto" w:fill="FFFFFF"/>
        </w:rPr>
        <w:t xml:space="preserve">Through his silence, President Klaus Iohannis has placed his trust in a new Cabinet that seems to be even weaker and more controversial than the previous one. There are just two explanations about this. First, it is what the President Iohannis publicly explained himself: the political crisis had to end very quickly due to its negative impact on the country. The second explanation is harder to accept: President Iohannis </w:t>
      </w:r>
      <w:r>
        <w:rPr>
          <w:rFonts w:cs="Calibri"/>
          <w:shd w:val="clear" w:color="auto" w:fill="FFFFFF"/>
        </w:rPr>
        <w:lastRenderedPageBreak/>
        <w:t xml:space="preserve">pushed his own PM candidate to PSD. We remind here that PSD leader Liviu Dragnea was very ironic about Mihai Tudose’s connections to the intelligence services during the press conference at which he announced PSD’s nomination for Prime Minister. </w:t>
      </w:r>
    </w:p>
    <w:p w14:paraId="20006E51" w14:textId="27117562" w:rsidR="00E60450" w:rsidRPr="00A85ED7" w:rsidRDefault="00E60450" w:rsidP="00A85ED7">
      <w:pPr>
        <w:shd w:val="clear" w:color="auto" w:fill="FFFFFF"/>
        <w:spacing w:after="0" w:line="240" w:lineRule="auto"/>
        <w:jc w:val="both"/>
        <w:rPr>
          <w:shd w:val="clear" w:color="auto" w:fill="FFFFFF"/>
        </w:rPr>
      </w:pPr>
      <w:r>
        <w:rPr>
          <w:rFonts w:cs="Calibri"/>
          <w:shd w:val="clear" w:color="auto" w:fill="FFFFFF"/>
        </w:rPr>
        <w:t xml:space="preserve">It is expected that Liviu Dragnea, with the support of the PSD leaders from the local organizations, will shortly distance himself from Mihai Tudose and the new Gov’t, just as he did with Grindeanu’s cabinet. </w:t>
      </w:r>
    </w:p>
    <w:p w14:paraId="4B94CAF4" w14:textId="77777777" w:rsidR="00452178" w:rsidRDefault="00452178" w:rsidP="00452178">
      <w:pPr>
        <w:spacing w:after="0" w:line="240" w:lineRule="auto"/>
        <w:jc w:val="both"/>
        <w:rPr>
          <w:rFonts w:ascii="Calibri" w:eastAsia="Times New Roman" w:hAnsi="Calibri" w:cs="Calibri"/>
        </w:rPr>
      </w:pPr>
    </w:p>
    <w:p w14:paraId="263ACEF4" w14:textId="77777777" w:rsidR="00623327" w:rsidRPr="00A85ED7" w:rsidRDefault="00623327" w:rsidP="00E60450">
      <w:pPr>
        <w:pStyle w:val="ListParagraph"/>
        <w:numPr>
          <w:ilvl w:val="0"/>
          <w:numId w:val="18"/>
        </w:numPr>
        <w:spacing w:after="0" w:line="240" w:lineRule="auto"/>
        <w:jc w:val="both"/>
        <w:rPr>
          <w:rFonts w:ascii="Calibri" w:eastAsia="Times New Roman" w:hAnsi="Calibri" w:cs="Calibri"/>
          <w:b/>
          <w:bCs/>
          <w:color w:val="FF0000"/>
          <w:sz w:val="28"/>
          <w:u w:val="single"/>
        </w:rPr>
      </w:pPr>
      <w:r w:rsidRPr="00A85ED7">
        <w:rPr>
          <w:rFonts w:ascii="Calibri" w:eastAsia="Times New Roman" w:hAnsi="Calibri" w:cs="Calibri"/>
          <w:b/>
          <w:bCs/>
          <w:color w:val="FF0000"/>
          <w:sz w:val="28"/>
          <w:u w:val="single"/>
        </w:rPr>
        <w:t>The Economy</w:t>
      </w:r>
    </w:p>
    <w:p w14:paraId="39223817" w14:textId="77777777" w:rsidR="00E60450" w:rsidRPr="00E60450" w:rsidRDefault="00E60450" w:rsidP="00E60450">
      <w:pPr>
        <w:spacing w:after="0" w:line="240" w:lineRule="auto"/>
        <w:jc w:val="both"/>
        <w:rPr>
          <w:rFonts w:ascii="Calibri" w:eastAsia="Times New Roman" w:hAnsi="Calibri" w:cs="Calibri"/>
          <w:b/>
          <w:bCs/>
          <w:sz w:val="28"/>
          <w:u w:val="single"/>
        </w:rPr>
      </w:pPr>
    </w:p>
    <w:p w14:paraId="70CE8ED6" w14:textId="77777777" w:rsidR="00623327" w:rsidRPr="00A85ED7" w:rsidRDefault="00623327" w:rsidP="00623327">
      <w:pPr>
        <w:spacing w:after="0" w:line="240" w:lineRule="auto"/>
        <w:jc w:val="both"/>
        <w:rPr>
          <w:rFonts w:ascii="Calibri" w:eastAsia="Times New Roman" w:hAnsi="Calibri" w:cs="Calibri"/>
          <w:b/>
          <w:color w:val="6AE0E0"/>
          <w:sz w:val="24"/>
        </w:rPr>
      </w:pPr>
      <w:bookmarkStart w:id="0" w:name="_GoBack"/>
      <w:r w:rsidRPr="00A85ED7">
        <w:rPr>
          <w:rFonts w:ascii="Calibri" w:eastAsia="Times New Roman" w:hAnsi="Calibri" w:cs="Calibri"/>
          <w:b/>
          <w:color w:val="6AE0E0"/>
          <w:sz w:val="24"/>
        </w:rPr>
        <w:t>New government’s program – new taxation policy</w:t>
      </w:r>
    </w:p>
    <w:bookmarkEnd w:id="0"/>
    <w:p w14:paraId="3F4AA8B2" w14:textId="77777777" w:rsidR="00623327" w:rsidRPr="00623327" w:rsidRDefault="00623327" w:rsidP="00623327">
      <w:pPr>
        <w:spacing w:after="0" w:line="240" w:lineRule="auto"/>
        <w:jc w:val="both"/>
        <w:rPr>
          <w:rFonts w:ascii="Calibri" w:eastAsia="Times New Roman" w:hAnsi="Calibri" w:cs="Calibri"/>
        </w:rPr>
      </w:pPr>
      <w:r w:rsidRPr="00623327">
        <w:rPr>
          <w:rFonts w:ascii="Calibri" w:eastAsia="Times New Roman" w:hAnsi="Calibri" w:cs="Calibri"/>
        </w:rPr>
        <w:t>The main provisions from the new government’s program that impact multinational companies are:</w:t>
      </w:r>
    </w:p>
    <w:p w14:paraId="2E367F5E" w14:textId="77777777" w:rsidR="00623327" w:rsidRPr="00623327" w:rsidRDefault="00623327" w:rsidP="00623327">
      <w:pPr>
        <w:numPr>
          <w:ilvl w:val="0"/>
          <w:numId w:val="21"/>
        </w:numPr>
        <w:spacing w:after="0" w:line="240" w:lineRule="auto"/>
        <w:jc w:val="both"/>
        <w:rPr>
          <w:rFonts w:ascii="Calibri" w:eastAsia="Times New Roman" w:hAnsi="Calibri" w:cs="Calibri"/>
          <w:bCs/>
        </w:rPr>
      </w:pPr>
      <w:r w:rsidRPr="00623327">
        <w:rPr>
          <w:rFonts w:ascii="Calibri" w:eastAsia="Times New Roman" w:hAnsi="Calibri" w:cs="Calibri"/>
          <w:bCs/>
        </w:rPr>
        <w:t xml:space="preserve">Raising the profit tax on natural and nonmanufactured resources by at least 20%, by adopting the new Royalties Law by September </w:t>
      </w:r>
      <w:proofErr w:type="gramStart"/>
      <w:r w:rsidRPr="00623327">
        <w:rPr>
          <w:rFonts w:ascii="Calibri" w:eastAsia="Times New Roman" w:hAnsi="Calibri" w:cs="Calibri"/>
          <w:bCs/>
        </w:rPr>
        <w:t>1</w:t>
      </w:r>
      <w:r w:rsidRPr="00623327">
        <w:rPr>
          <w:rFonts w:ascii="Calibri" w:eastAsia="Times New Roman" w:hAnsi="Calibri" w:cs="Calibri"/>
          <w:bCs/>
          <w:vertAlign w:val="superscript"/>
        </w:rPr>
        <w:t>st</w:t>
      </w:r>
      <w:proofErr w:type="gramEnd"/>
      <w:r w:rsidRPr="00623327">
        <w:rPr>
          <w:rFonts w:ascii="Calibri" w:eastAsia="Times New Roman" w:hAnsi="Calibri" w:cs="Calibri"/>
          <w:bCs/>
        </w:rPr>
        <w:t xml:space="preserve"> 2017. </w:t>
      </w:r>
    </w:p>
    <w:p w14:paraId="7BC116A8" w14:textId="77777777" w:rsidR="00623327" w:rsidRPr="00623327" w:rsidRDefault="00623327" w:rsidP="00623327">
      <w:pPr>
        <w:numPr>
          <w:ilvl w:val="0"/>
          <w:numId w:val="21"/>
        </w:numPr>
        <w:spacing w:after="0" w:line="240" w:lineRule="auto"/>
        <w:jc w:val="both"/>
        <w:rPr>
          <w:rFonts w:ascii="Calibri" w:eastAsia="Times New Roman" w:hAnsi="Calibri" w:cs="Calibri"/>
          <w:b/>
          <w:bCs/>
        </w:rPr>
      </w:pPr>
      <w:r w:rsidRPr="00623327">
        <w:rPr>
          <w:rFonts w:ascii="Calibri" w:eastAsia="Times New Roman" w:hAnsi="Calibri" w:cs="Calibri"/>
          <w:b/>
          <w:bCs/>
        </w:rPr>
        <w:t xml:space="preserve">Setting an income tax for all companies which operate in Romania (Fiscal Value Tax), effective since January </w:t>
      </w:r>
      <w:proofErr w:type="gramStart"/>
      <w:r w:rsidRPr="00623327">
        <w:rPr>
          <w:rFonts w:ascii="Calibri" w:eastAsia="Times New Roman" w:hAnsi="Calibri" w:cs="Calibri"/>
          <w:b/>
          <w:bCs/>
        </w:rPr>
        <w:t>1</w:t>
      </w:r>
      <w:r w:rsidRPr="00623327">
        <w:rPr>
          <w:rFonts w:ascii="Calibri" w:eastAsia="Times New Roman" w:hAnsi="Calibri" w:cs="Calibri"/>
          <w:b/>
          <w:bCs/>
          <w:vertAlign w:val="superscript"/>
        </w:rPr>
        <w:t>st</w:t>
      </w:r>
      <w:proofErr w:type="gramEnd"/>
      <w:r w:rsidRPr="00623327">
        <w:rPr>
          <w:rFonts w:ascii="Calibri" w:eastAsia="Times New Roman" w:hAnsi="Calibri" w:cs="Calibri"/>
          <w:b/>
          <w:bCs/>
        </w:rPr>
        <w:t xml:space="preserve"> 2018. This tax will replace the profit tax and will have two or three rates.</w:t>
      </w:r>
    </w:p>
    <w:p w14:paraId="398F1F3F" w14:textId="77777777" w:rsidR="00623327" w:rsidRPr="00623327" w:rsidRDefault="00623327" w:rsidP="00623327">
      <w:pPr>
        <w:numPr>
          <w:ilvl w:val="0"/>
          <w:numId w:val="21"/>
        </w:numPr>
        <w:spacing w:after="0" w:line="240" w:lineRule="auto"/>
        <w:jc w:val="both"/>
        <w:rPr>
          <w:rFonts w:ascii="Calibri" w:eastAsia="Times New Roman" w:hAnsi="Calibri" w:cs="Calibri"/>
        </w:rPr>
      </w:pPr>
      <w:r w:rsidRPr="00623327">
        <w:rPr>
          <w:rFonts w:ascii="Calibri" w:eastAsia="Times New Roman" w:hAnsi="Calibri" w:cs="Calibri"/>
          <w:bCs/>
        </w:rPr>
        <w:t xml:space="preserve">Lowering </w:t>
      </w:r>
      <w:r w:rsidRPr="00623327">
        <w:rPr>
          <w:rFonts w:ascii="Calibri" w:eastAsia="Times New Roman" w:hAnsi="Calibri" w:cs="Calibri"/>
        </w:rPr>
        <w:t xml:space="preserve">the VAT rate from 19% to 18% from January </w:t>
      </w:r>
      <w:proofErr w:type="gramStart"/>
      <w:r w:rsidRPr="00623327">
        <w:rPr>
          <w:rFonts w:ascii="Calibri" w:eastAsia="Times New Roman" w:hAnsi="Calibri" w:cs="Calibri"/>
        </w:rPr>
        <w:t>1</w:t>
      </w:r>
      <w:r w:rsidRPr="00623327">
        <w:rPr>
          <w:rFonts w:ascii="Calibri" w:eastAsia="Times New Roman" w:hAnsi="Calibri" w:cs="Calibri"/>
          <w:vertAlign w:val="superscript"/>
        </w:rPr>
        <w:t>st</w:t>
      </w:r>
      <w:proofErr w:type="gramEnd"/>
      <w:r w:rsidRPr="00623327">
        <w:rPr>
          <w:rFonts w:ascii="Calibri" w:eastAsia="Times New Roman" w:hAnsi="Calibri" w:cs="Calibri"/>
        </w:rPr>
        <w:t xml:space="preserve"> 2019. </w:t>
      </w:r>
    </w:p>
    <w:p w14:paraId="42AE833C" w14:textId="77777777" w:rsidR="00623327" w:rsidRPr="00623327" w:rsidRDefault="00623327" w:rsidP="00623327">
      <w:pPr>
        <w:numPr>
          <w:ilvl w:val="0"/>
          <w:numId w:val="21"/>
        </w:numPr>
        <w:spacing w:after="0" w:line="240" w:lineRule="auto"/>
        <w:jc w:val="both"/>
        <w:rPr>
          <w:rFonts w:ascii="Calibri" w:eastAsia="Times New Roman" w:hAnsi="Calibri" w:cs="Calibri"/>
        </w:rPr>
      </w:pPr>
      <w:r w:rsidRPr="00623327">
        <w:rPr>
          <w:rFonts w:ascii="Calibri" w:eastAsia="Times New Roman" w:hAnsi="Calibri" w:cs="Calibri"/>
          <w:bCs/>
        </w:rPr>
        <w:t xml:space="preserve">Lowering the profit tax rate from 16% to 10%, as well as both the social and healthcare contributions – by 4.5%, starting January </w:t>
      </w:r>
      <w:proofErr w:type="gramStart"/>
      <w:r w:rsidRPr="00623327">
        <w:rPr>
          <w:rFonts w:ascii="Calibri" w:eastAsia="Times New Roman" w:hAnsi="Calibri" w:cs="Calibri"/>
          <w:bCs/>
        </w:rPr>
        <w:t>1</w:t>
      </w:r>
      <w:r w:rsidRPr="00623327">
        <w:rPr>
          <w:rFonts w:ascii="Calibri" w:eastAsia="Times New Roman" w:hAnsi="Calibri" w:cs="Calibri"/>
          <w:bCs/>
          <w:vertAlign w:val="superscript"/>
        </w:rPr>
        <w:t>st</w:t>
      </w:r>
      <w:proofErr w:type="gramEnd"/>
      <w:r w:rsidRPr="00623327">
        <w:rPr>
          <w:rFonts w:ascii="Calibri" w:eastAsia="Times New Roman" w:hAnsi="Calibri" w:cs="Calibri"/>
          <w:bCs/>
        </w:rPr>
        <w:t xml:space="preserve"> 2018. The employer will bear the burden of actually paying these taxes to the state budget. </w:t>
      </w:r>
    </w:p>
    <w:p w14:paraId="3BED7C59" w14:textId="77777777" w:rsidR="00623327" w:rsidRPr="00623327" w:rsidRDefault="00623327" w:rsidP="00623327">
      <w:pPr>
        <w:numPr>
          <w:ilvl w:val="0"/>
          <w:numId w:val="21"/>
        </w:numPr>
        <w:spacing w:after="0" w:line="240" w:lineRule="auto"/>
        <w:jc w:val="both"/>
        <w:rPr>
          <w:rFonts w:ascii="Calibri" w:eastAsia="Times New Roman" w:hAnsi="Calibri" w:cs="Calibri"/>
          <w:bCs/>
        </w:rPr>
      </w:pPr>
      <w:r w:rsidRPr="00623327">
        <w:rPr>
          <w:rFonts w:ascii="Calibri" w:eastAsia="Times New Roman" w:hAnsi="Calibri" w:cs="Calibri"/>
          <w:bCs/>
        </w:rPr>
        <w:t xml:space="preserve">The so-called “solidarity tax” will be effective from January </w:t>
      </w:r>
      <w:proofErr w:type="gramStart"/>
      <w:r w:rsidRPr="00623327">
        <w:rPr>
          <w:rFonts w:ascii="Calibri" w:eastAsia="Times New Roman" w:hAnsi="Calibri" w:cs="Calibri"/>
          <w:bCs/>
        </w:rPr>
        <w:t>1</w:t>
      </w:r>
      <w:r w:rsidRPr="00623327">
        <w:rPr>
          <w:rFonts w:ascii="Calibri" w:eastAsia="Times New Roman" w:hAnsi="Calibri" w:cs="Calibri"/>
          <w:bCs/>
          <w:vertAlign w:val="superscript"/>
        </w:rPr>
        <w:t>st</w:t>
      </w:r>
      <w:proofErr w:type="gramEnd"/>
      <w:r w:rsidRPr="00623327">
        <w:rPr>
          <w:rFonts w:ascii="Calibri" w:eastAsia="Times New Roman" w:hAnsi="Calibri" w:cs="Calibri"/>
          <w:bCs/>
        </w:rPr>
        <w:t xml:space="preserve"> 2018. There are no details on what this tax refers to, its proposed rate and </w:t>
      </w:r>
      <w:proofErr w:type="spellStart"/>
      <w:r w:rsidRPr="00623327">
        <w:rPr>
          <w:rFonts w:ascii="Calibri" w:eastAsia="Times New Roman" w:hAnsi="Calibri" w:cs="Calibri"/>
          <w:bCs/>
        </w:rPr>
        <w:t>and</w:t>
      </w:r>
      <w:proofErr w:type="spellEnd"/>
      <w:r w:rsidRPr="00623327">
        <w:rPr>
          <w:rFonts w:ascii="Calibri" w:eastAsia="Times New Roman" w:hAnsi="Calibri" w:cs="Calibri"/>
          <w:bCs/>
        </w:rPr>
        <w:t xml:space="preserve"> how it is to be applied.</w:t>
      </w:r>
    </w:p>
    <w:p w14:paraId="20C83D39" w14:textId="77777777" w:rsidR="00623327" w:rsidRPr="00623327" w:rsidRDefault="00623327" w:rsidP="00623327">
      <w:pPr>
        <w:numPr>
          <w:ilvl w:val="0"/>
          <w:numId w:val="21"/>
        </w:numPr>
        <w:spacing w:after="0" w:line="240" w:lineRule="auto"/>
        <w:jc w:val="both"/>
        <w:rPr>
          <w:rFonts w:ascii="Calibri" w:eastAsia="Times New Roman" w:hAnsi="Calibri" w:cs="Calibri"/>
          <w:bCs/>
        </w:rPr>
      </w:pPr>
      <w:r w:rsidRPr="00623327">
        <w:rPr>
          <w:rFonts w:ascii="Calibri" w:eastAsia="Times New Roman" w:hAnsi="Calibri" w:cs="Calibri"/>
          <w:bCs/>
        </w:rPr>
        <w:t>The harmful products tax. Neither its rate nor the products that will carry the tax have been announced.</w:t>
      </w:r>
    </w:p>
    <w:p w14:paraId="3CE173D9" w14:textId="77777777" w:rsidR="00623327" w:rsidRPr="00623327" w:rsidRDefault="00623327" w:rsidP="00623327">
      <w:pPr>
        <w:numPr>
          <w:ilvl w:val="0"/>
          <w:numId w:val="21"/>
        </w:numPr>
        <w:spacing w:after="0" w:line="240" w:lineRule="auto"/>
        <w:jc w:val="both"/>
        <w:rPr>
          <w:rFonts w:ascii="Calibri" w:eastAsia="Times New Roman" w:hAnsi="Calibri" w:cs="Calibri"/>
          <w:bCs/>
        </w:rPr>
      </w:pPr>
      <w:r w:rsidRPr="00623327">
        <w:rPr>
          <w:rFonts w:ascii="Calibri" w:eastAsia="Times New Roman" w:hAnsi="Calibri" w:cs="Calibri"/>
          <w:bCs/>
        </w:rPr>
        <w:t xml:space="preserve">Improving the VAT collection mechanism (split payment), which follows a similar one from Italy, starting September </w:t>
      </w:r>
      <w:proofErr w:type="gramStart"/>
      <w:r w:rsidRPr="00623327">
        <w:rPr>
          <w:rFonts w:ascii="Calibri" w:eastAsia="Times New Roman" w:hAnsi="Calibri" w:cs="Calibri"/>
          <w:bCs/>
        </w:rPr>
        <w:t>1</w:t>
      </w:r>
      <w:r w:rsidRPr="00623327">
        <w:rPr>
          <w:rFonts w:ascii="Calibri" w:eastAsia="Times New Roman" w:hAnsi="Calibri" w:cs="Calibri"/>
          <w:bCs/>
          <w:vertAlign w:val="superscript"/>
        </w:rPr>
        <w:t>st</w:t>
      </w:r>
      <w:proofErr w:type="gramEnd"/>
      <w:r w:rsidRPr="00623327">
        <w:rPr>
          <w:rFonts w:ascii="Calibri" w:eastAsia="Times New Roman" w:hAnsi="Calibri" w:cs="Calibri"/>
          <w:bCs/>
        </w:rPr>
        <w:t xml:space="preserve"> 2017. </w:t>
      </w:r>
    </w:p>
    <w:p w14:paraId="302611E4" w14:textId="77777777" w:rsidR="00623327" w:rsidRPr="00623327" w:rsidRDefault="00623327" w:rsidP="00623327">
      <w:pPr>
        <w:spacing w:after="0" w:line="240" w:lineRule="auto"/>
        <w:jc w:val="both"/>
        <w:rPr>
          <w:rFonts w:ascii="Calibri" w:eastAsia="Times New Roman" w:hAnsi="Calibri" w:cs="Calibri"/>
        </w:rPr>
      </w:pPr>
      <w:r w:rsidRPr="00623327">
        <w:rPr>
          <w:rFonts w:ascii="Calibri" w:eastAsia="Times New Roman" w:hAnsi="Calibri" w:cs="Calibri"/>
        </w:rPr>
        <w:t xml:space="preserve">New Finance minister </w:t>
      </w:r>
      <w:proofErr w:type="spellStart"/>
      <w:r w:rsidRPr="00623327">
        <w:rPr>
          <w:rFonts w:ascii="Calibri" w:eastAsia="Times New Roman" w:hAnsi="Calibri" w:cs="Calibri"/>
        </w:rPr>
        <w:t>Ionut</w:t>
      </w:r>
      <w:proofErr w:type="spellEnd"/>
      <w:r w:rsidRPr="00623327">
        <w:rPr>
          <w:rFonts w:ascii="Calibri" w:eastAsia="Times New Roman" w:hAnsi="Calibri" w:cs="Calibri"/>
        </w:rPr>
        <w:t xml:space="preserve"> Misa caused alarm by proposing a new income tax. He also hinted at changes to the country’s private pension program, only to be quickly contradicted by Mr. Dragnea. The new Gov’t is trying to raise money from new sources because the ruling coalition promised that it was going to increase salaries and realized that it didn’t have the money to do that.</w:t>
      </w:r>
    </w:p>
    <w:p w14:paraId="3F892B4C" w14:textId="77777777" w:rsidR="00623327" w:rsidRPr="00623327" w:rsidRDefault="00623327" w:rsidP="00623327">
      <w:pPr>
        <w:spacing w:after="0" w:line="240" w:lineRule="auto"/>
        <w:jc w:val="both"/>
        <w:rPr>
          <w:rFonts w:ascii="Calibri" w:eastAsia="Times New Roman" w:hAnsi="Calibri" w:cs="Calibri"/>
        </w:rPr>
      </w:pPr>
      <w:r w:rsidRPr="00623327">
        <w:rPr>
          <w:rFonts w:ascii="Calibri" w:eastAsia="Times New Roman" w:hAnsi="Calibri" w:cs="Calibri"/>
        </w:rPr>
        <w:t>Nevertheless, analysts predicted that the change in power would have minimal impact on the economy, which relies heavily on funding from the European Union and foreign investment. While the political turmoil is a cause of worry, Romania offers a combination of low wages, a good business infrastructure and consumers with strong affordability, a mix which is usually hard to match.</w:t>
      </w:r>
    </w:p>
    <w:p w14:paraId="0C4EE9CA" w14:textId="77777777" w:rsidR="00623327" w:rsidRPr="00452178" w:rsidRDefault="00623327" w:rsidP="00452178">
      <w:pPr>
        <w:spacing w:after="0" w:line="240" w:lineRule="auto"/>
        <w:jc w:val="both"/>
        <w:rPr>
          <w:rFonts w:ascii="Calibri" w:eastAsia="Times New Roman" w:hAnsi="Calibri" w:cs="Calibri"/>
        </w:rPr>
      </w:pPr>
    </w:p>
    <w:sectPr w:rsidR="00623327" w:rsidRPr="00452178" w:rsidSect="000670AC">
      <w:headerReference w:type="default" r:id="rId8"/>
      <w:footerReference w:type="default" r:id="rId9"/>
      <w:pgSz w:w="12240" w:h="15840"/>
      <w:pgMar w:top="1440" w:right="1440" w:bottom="1440" w:left="1440" w:header="720" w:footer="4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51A6F4" w14:textId="77777777" w:rsidR="001A7235" w:rsidRDefault="001A7235" w:rsidP="006A7407">
      <w:pPr>
        <w:spacing w:after="0" w:line="240" w:lineRule="auto"/>
      </w:pPr>
      <w:r>
        <w:separator/>
      </w:r>
    </w:p>
  </w:endnote>
  <w:endnote w:type="continuationSeparator" w:id="0">
    <w:p w14:paraId="165A54AB" w14:textId="77777777" w:rsidR="001A7235" w:rsidRDefault="001A7235" w:rsidP="006A7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987"/>
      <w:gridCol w:w="8373"/>
    </w:tblGrid>
    <w:tr w:rsidR="006A7407" w:rsidRPr="009A5F21" w14:paraId="67659DD5" w14:textId="77777777" w:rsidTr="000D7478">
      <w:tc>
        <w:tcPr>
          <w:tcW w:w="987" w:type="dxa"/>
        </w:tcPr>
        <w:p w14:paraId="19F72BA2" w14:textId="77777777" w:rsidR="006A7407" w:rsidRPr="00B659A4" w:rsidRDefault="006A7407" w:rsidP="006A7407">
          <w:pPr>
            <w:pStyle w:val="Footer"/>
            <w:jc w:val="right"/>
            <w:rPr>
              <w:b/>
              <w:bCs/>
              <w:color w:val="C00000"/>
              <w:sz w:val="24"/>
              <w:szCs w:val="24"/>
            </w:rPr>
          </w:pPr>
          <w:r w:rsidRPr="00B659A4">
            <w:rPr>
              <w:color w:val="C00000"/>
              <w:sz w:val="24"/>
              <w:szCs w:val="24"/>
            </w:rPr>
            <w:fldChar w:fldCharType="begin"/>
          </w:r>
          <w:r w:rsidRPr="00B659A4">
            <w:rPr>
              <w:color w:val="C00000"/>
              <w:sz w:val="24"/>
              <w:szCs w:val="24"/>
            </w:rPr>
            <w:instrText xml:space="preserve"> PAGE   \* MERGEFORMAT </w:instrText>
          </w:r>
          <w:r w:rsidRPr="00B659A4">
            <w:rPr>
              <w:color w:val="C00000"/>
              <w:sz w:val="24"/>
              <w:szCs w:val="24"/>
            </w:rPr>
            <w:fldChar w:fldCharType="separate"/>
          </w:r>
          <w:r w:rsidR="00A85ED7" w:rsidRPr="00A85ED7">
            <w:rPr>
              <w:b/>
              <w:bCs/>
              <w:noProof/>
              <w:color w:val="C00000"/>
              <w:sz w:val="24"/>
              <w:szCs w:val="24"/>
            </w:rPr>
            <w:t>1</w:t>
          </w:r>
          <w:r w:rsidRPr="00B659A4">
            <w:rPr>
              <w:b/>
              <w:bCs/>
              <w:noProof/>
              <w:color w:val="C00000"/>
              <w:sz w:val="24"/>
              <w:szCs w:val="24"/>
            </w:rPr>
            <w:fldChar w:fldCharType="end"/>
          </w:r>
        </w:p>
      </w:tc>
      <w:tc>
        <w:tcPr>
          <w:tcW w:w="8373" w:type="dxa"/>
        </w:tcPr>
        <w:p w14:paraId="3A5198F4" w14:textId="77777777" w:rsidR="006A7407" w:rsidRPr="00B659A4" w:rsidRDefault="006A7407" w:rsidP="006A7407">
          <w:pPr>
            <w:pStyle w:val="Footer"/>
            <w:rPr>
              <w:color w:val="D0CECE"/>
              <w:sz w:val="18"/>
              <w:szCs w:val="20"/>
            </w:rPr>
          </w:pPr>
          <w:r w:rsidRPr="00B659A4">
            <w:rPr>
              <w:color w:val="D0CECE"/>
              <w:sz w:val="18"/>
              <w:szCs w:val="20"/>
            </w:rPr>
            <w:t>This document is confidential and is</w:t>
          </w:r>
          <w:r w:rsidRPr="00B659A4">
            <w:rPr>
              <w:rFonts w:eastAsia="Times New Roman" w:cs="Arial"/>
              <w:color w:val="D0CECE"/>
              <w:sz w:val="18"/>
              <w:szCs w:val="20"/>
            </w:rPr>
            <w:t xml:space="preserve"> intended solely for the personal and confidential use of the individual(s) or entities to whom it is addressed. This document is the property of Good Affairs Public Communication SRL.</w:t>
          </w:r>
        </w:p>
      </w:tc>
    </w:tr>
  </w:tbl>
  <w:p w14:paraId="4064E260" w14:textId="77777777" w:rsidR="006A7407" w:rsidRDefault="006A740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148D5F" w14:textId="77777777" w:rsidR="001A7235" w:rsidRDefault="001A7235" w:rsidP="006A7407">
      <w:pPr>
        <w:spacing w:after="0" w:line="240" w:lineRule="auto"/>
      </w:pPr>
      <w:r>
        <w:separator/>
      </w:r>
    </w:p>
  </w:footnote>
  <w:footnote w:type="continuationSeparator" w:id="0">
    <w:p w14:paraId="183FF80F" w14:textId="77777777" w:rsidR="001A7235" w:rsidRDefault="001A7235" w:rsidP="006A740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5D881" w14:textId="77777777" w:rsidR="006A7407" w:rsidRDefault="006A7407">
    <w:pPr>
      <w:pStyle w:val="Header"/>
    </w:pPr>
    <w:r>
      <w:rPr>
        <w:noProof/>
        <w:lang w:val="en-GB" w:eastAsia="en-GB"/>
      </w:rPr>
      <w:drawing>
        <wp:anchor distT="0" distB="0" distL="114300" distR="114300" simplePos="0" relativeHeight="251659264" behindDoc="0" locked="0" layoutInCell="1" allowOverlap="1" wp14:anchorId="68994963" wp14:editId="5BA1406B">
          <wp:simplePos x="0" y="0"/>
          <wp:positionH relativeFrom="page">
            <wp:posOffset>6350</wp:posOffset>
          </wp:positionH>
          <wp:positionV relativeFrom="paragraph">
            <wp:posOffset>-342900</wp:posOffset>
          </wp:positionV>
          <wp:extent cx="3225800" cy="582295"/>
          <wp:effectExtent l="0" t="0" r="0" b="8255"/>
          <wp:wrapSquare wrapText="bothSides"/>
          <wp:docPr id="5" name="Picture 5" descr="cid:image003.jpg@01D0BE53.7A8BC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jpg@01D0BE53.7A8BCE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225800" cy="5822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B190B"/>
    <w:multiLevelType w:val="hybridMultilevel"/>
    <w:tmpl w:val="83CA8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467DEE"/>
    <w:multiLevelType w:val="hybridMultilevel"/>
    <w:tmpl w:val="A4189D0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6DF0F6DA">
      <w:numFmt w:val="bullet"/>
      <w:lvlText w:val="-"/>
      <w:lvlJc w:val="left"/>
      <w:pPr>
        <w:ind w:left="3600" w:hanging="360"/>
      </w:pPr>
      <w:rPr>
        <w:rFonts w:ascii="Cambria" w:eastAsiaTheme="minorHAnsi" w:hAnsi="Cambria" w:cstheme="minorBid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B0315"/>
    <w:multiLevelType w:val="hybridMultilevel"/>
    <w:tmpl w:val="001A5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A53BE7"/>
    <w:multiLevelType w:val="hybridMultilevel"/>
    <w:tmpl w:val="7D244DE0"/>
    <w:lvl w:ilvl="0" w:tplc="0409000F">
      <w:start w:val="1"/>
      <w:numFmt w:val="decimal"/>
      <w:lvlText w:val="%1."/>
      <w:lvlJc w:val="left"/>
      <w:pPr>
        <w:ind w:left="720" w:hanging="360"/>
      </w:pPr>
      <w:rPr>
        <w:rFonts w:hint="default"/>
      </w:rPr>
    </w:lvl>
    <w:lvl w:ilvl="1" w:tplc="6DF0F6DA">
      <w:numFmt w:val="bullet"/>
      <w:lvlText w:val="-"/>
      <w:lvlJc w:val="left"/>
      <w:pPr>
        <w:ind w:left="1440" w:hanging="360"/>
      </w:pPr>
      <w:rPr>
        <w:rFonts w:ascii="Cambria" w:eastAsiaTheme="minorHAnsi" w:hAnsi="Cambria"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090D2F"/>
    <w:multiLevelType w:val="hybridMultilevel"/>
    <w:tmpl w:val="C456AA92"/>
    <w:lvl w:ilvl="0" w:tplc="04090001">
      <w:start w:val="1"/>
      <w:numFmt w:val="bullet"/>
      <w:lvlText w:val=""/>
      <w:lvlJc w:val="left"/>
      <w:pPr>
        <w:ind w:left="720" w:hanging="360"/>
      </w:pPr>
      <w:rPr>
        <w:rFonts w:ascii="Symbol" w:hAnsi="Symbol" w:hint="default"/>
        <w:sz w:val="20"/>
      </w:rPr>
    </w:lvl>
    <w:lvl w:ilvl="1" w:tplc="ED36D3CA">
      <w:start w:val="1"/>
      <w:numFmt w:val="lowerLetter"/>
      <w:lvlText w:val="%2."/>
      <w:lvlJc w:val="left"/>
      <w:pPr>
        <w:ind w:left="1440" w:hanging="360"/>
      </w:pPr>
      <w:rPr>
        <w:sz w:val="20"/>
      </w:rPr>
    </w:lvl>
    <w:lvl w:ilvl="2" w:tplc="A906B834">
      <w:start w:val="1"/>
      <w:numFmt w:val="lowerRoman"/>
      <w:lvlText w:val="%3."/>
      <w:lvlJc w:val="right"/>
      <w:pPr>
        <w:ind w:left="2160" w:hanging="180"/>
      </w:pPr>
      <w:rPr>
        <w:sz w:val="20"/>
      </w:rPr>
    </w:lvl>
    <w:lvl w:ilvl="3" w:tplc="39CEF51E">
      <w:start w:val="1"/>
      <w:numFmt w:val="decimal"/>
      <w:lvlText w:val="%4."/>
      <w:lvlJc w:val="left"/>
      <w:pPr>
        <w:ind w:left="2880" w:hanging="360"/>
      </w:pPr>
      <w:rPr>
        <w:sz w:val="20"/>
      </w:rPr>
    </w:lvl>
    <w:lvl w:ilvl="4" w:tplc="0AF6EF08">
      <w:start w:val="1"/>
      <w:numFmt w:val="lowerLetter"/>
      <w:lvlText w:val="%5."/>
      <w:lvlJc w:val="left"/>
      <w:pPr>
        <w:ind w:left="3600" w:hanging="360"/>
      </w:pPr>
      <w:rPr>
        <w:sz w:val="20"/>
      </w:rPr>
    </w:lvl>
    <w:lvl w:ilvl="5" w:tplc="CB6464CC">
      <w:start w:val="1"/>
      <w:numFmt w:val="lowerRoman"/>
      <w:lvlText w:val="%6."/>
      <w:lvlJc w:val="right"/>
      <w:pPr>
        <w:ind w:left="4320" w:hanging="180"/>
      </w:pPr>
      <w:rPr>
        <w:sz w:val="20"/>
      </w:rPr>
    </w:lvl>
    <w:lvl w:ilvl="6" w:tplc="51F46426">
      <w:start w:val="1"/>
      <w:numFmt w:val="decimal"/>
      <w:lvlText w:val="%7."/>
      <w:lvlJc w:val="left"/>
      <w:pPr>
        <w:ind w:left="5040" w:hanging="360"/>
      </w:pPr>
      <w:rPr>
        <w:sz w:val="20"/>
      </w:rPr>
    </w:lvl>
    <w:lvl w:ilvl="7" w:tplc="8AB26A4A">
      <w:start w:val="1"/>
      <w:numFmt w:val="lowerLetter"/>
      <w:lvlText w:val="%8."/>
      <w:lvlJc w:val="left"/>
      <w:pPr>
        <w:ind w:left="5760" w:hanging="360"/>
      </w:pPr>
      <w:rPr>
        <w:sz w:val="20"/>
      </w:rPr>
    </w:lvl>
    <w:lvl w:ilvl="8" w:tplc="1EDC6144">
      <w:start w:val="1"/>
      <w:numFmt w:val="lowerRoman"/>
      <w:lvlText w:val="%9."/>
      <w:lvlJc w:val="right"/>
      <w:pPr>
        <w:ind w:left="6480" w:hanging="180"/>
      </w:pPr>
      <w:rPr>
        <w:sz w:val="20"/>
      </w:rPr>
    </w:lvl>
  </w:abstractNum>
  <w:abstractNum w:abstractNumId="5">
    <w:nsid w:val="21741FD2"/>
    <w:multiLevelType w:val="hybridMultilevel"/>
    <w:tmpl w:val="F45279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B645EF"/>
    <w:multiLevelType w:val="hybridMultilevel"/>
    <w:tmpl w:val="68D087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0C3139"/>
    <w:multiLevelType w:val="hybridMultilevel"/>
    <w:tmpl w:val="8C44AF82"/>
    <w:lvl w:ilvl="0" w:tplc="4F72419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C06622D"/>
    <w:multiLevelType w:val="hybridMultilevel"/>
    <w:tmpl w:val="3B88603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634E56"/>
    <w:multiLevelType w:val="hybridMultilevel"/>
    <w:tmpl w:val="F7F2A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E92F98"/>
    <w:multiLevelType w:val="hybridMultilevel"/>
    <w:tmpl w:val="364EC6A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FD079C"/>
    <w:multiLevelType w:val="hybridMultilevel"/>
    <w:tmpl w:val="6290A772"/>
    <w:lvl w:ilvl="0" w:tplc="AE5A630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A63CFF"/>
    <w:multiLevelType w:val="hybridMultilevel"/>
    <w:tmpl w:val="A86236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5158D8"/>
    <w:multiLevelType w:val="hybridMultilevel"/>
    <w:tmpl w:val="14E4B6E8"/>
    <w:lvl w:ilvl="0" w:tplc="0409000F">
      <w:start w:val="1"/>
      <w:numFmt w:val="decimal"/>
      <w:lvlText w:val="%1."/>
      <w:lvlJc w:val="left"/>
      <w:pPr>
        <w:ind w:left="720" w:hanging="360"/>
      </w:pPr>
    </w:lvl>
    <w:lvl w:ilvl="1" w:tplc="6DF0F6DA">
      <w:numFmt w:val="bullet"/>
      <w:lvlText w:val="-"/>
      <w:lvlJc w:val="left"/>
      <w:pPr>
        <w:ind w:left="1440" w:hanging="360"/>
      </w:pPr>
      <w:rPr>
        <w:rFonts w:ascii="Cambria" w:eastAsiaTheme="minorHAnsi" w:hAnsi="Cambria" w:cstheme="minorBidi" w:hint="default"/>
      </w:rPr>
    </w:lvl>
    <w:lvl w:ilvl="2" w:tplc="0409001B">
      <w:start w:val="1"/>
      <w:numFmt w:val="lowerRoman"/>
      <w:lvlText w:val="%3."/>
      <w:lvlJc w:val="right"/>
      <w:pPr>
        <w:ind w:left="2160" w:hanging="180"/>
      </w:pPr>
    </w:lvl>
    <w:lvl w:ilvl="3" w:tplc="7DFA5DD2">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D85082"/>
    <w:multiLevelType w:val="hybridMultilevel"/>
    <w:tmpl w:val="4EB28B38"/>
    <w:lvl w:ilvl="0" w:tplc="5E42991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2A6D67"/>
    <w:multiLevelType w:val="hybridMultilevel"/>
    <w:tmpl w:val="18E69B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85508E"/>
    <w:multiLevelType w:val="hybridMultilevel"/>
    <w:tmpl w:val="C3D41C80"/>
    <w:lvl w:ilvl="0" w:tplc="6DF0F6DA">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7462C53"/>
    <w:multiLevelType w:val="hybridMultilevel"/>
    <w:tmpl w:val="74962F4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69B05799"/>
    <w:multiLevelType w:val="hybridMultilevel"/>
    <w:tmpl w:val="895AC31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02F125A"/>
    <w:multiLevelType w:val="hybridMultilevel"/>
    <w:tmpl w:val="872AD5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2335B6"/>
    <w:multiLevelType w:val="hybridMultilevel"/>
    <w:tmpl w:val="58367554"/>
    <w:lvl w:ilvl="0" w:tplc="F43EAF9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10"/>
  </w:num>
  <w:num w:numId="4">
    <w:abstractNumId w:val="13"/>
  </w:num>
  <w:num w:numId="5">
    <w:abstractNumId w:val="3"/>
  </w:num>
  <w:num w:numId="6">
    <w:abstractNumId w:val="17"/>
  </w:num>
  <w:num w:numId="7">
    <w:abstractNumId w:val="11"/>
  </w:num>
  <w:num w:numId="8">
    <w:abstractNumId w:val="14"/>
  </w:num>
  <w:num w:numId="9">
    <w:abstractNumId w:val="8"/>
  </w:num>
  <w:num w:numId="10">
    <w:abstractNumId w:val="6"/>
  </w:num>
  <w:num w:numId="11">
    <w:abstractNumId w:val="15"/>
  </w:num>
  <w:num w:numId="12">
    <w:abstractNumId w:val="18"/>
  </w:num>
  <w:num w:numId="13">
    <w:abstractNumId w:val="5"/>
  </w:num>
  <w:num w:numId="14">
    <w:abstractNumId w:val="19"/>
  </w:num>
  <w:num w:numId="15">
    <w:abstractNumId w:val="12"/>
  </w:num>
  <w:num w:numId="16">
    <w:abstractNumId w:val="1"/>
  </w:num>
  <w:num w:numId="17">
    <w:abstractNumId w:val="0"/>
  </w:num>
  <w:num w:numId="18">
    <w:abstractNumId w:val="2"/>
  </w:num>
  <w:num w:numId="19">
    <w:abstractNumId w:val="7"/>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3A8"/>
    <w:rsid w:val="00004446"/>
    <w:rsid w:val="00011925"/>
    <w:rsid w:val="0001391D"/>
    <w:rsid w:val="000172A5"/>
    <w:rsid w:val="0002717F"/>
    <w:rsid w:val="00033CA3"/>
    <w:rsid w:val="00035AB1"/>
    <w:rsid w:val="00046D23"/>
    <w:rsid w:val="00053AF3"/>
    <w:rsid w:val="000647FC"/>
    <w:rsid w:val="00067030"/>
    <w:rsid w:val="000670AC"/>
    <w:rsid w:val="0006723D"/>
    <w:rsid w:val="00075A9C"/>
    <w:rsid w:val="00076429"/>
    <w:rsid w:val="00077EE0"/>
    <w:rsid w:val="00080106"/>
    <w:rsid w:val="00094F31"/>
    <w:rsid w:val="000952AF"/>
    <w:rsid w:val="000A2BC0"/>
    <w:rsid w:val="000A3656"/>
    <w:rsid w:val="000A6092"/>
    <w:rsid w:val="000A72E5"/>
    <w:rsid w:val="000B0740"/>
    <w:rsid w:val="000B0BFD"/>
    <w:rsid w:val="000B19C6"/>
    <w:rsid w:val="000B3391"/>
    <w:rsid w:val="000B7648"/>
    <w:rsid w:val="000C705C"/>
    <w:rsid w:val="000C726F"/>
    <w:rsid w:val="000C729D"/>
    <w:rsid w:val="000D7478"/>
    <w:rsid w:val="000D7AF8"/>
    <w:rsid w:val="000E07CF"/>
    <w:rsid w:val="000E754F"/>
    <w:rsid w:val="000F581F"/>
    <w:rsid w:val="000F59CD"/>
    <w:rsid w:val="00110869"/>
    <w:rsid w:val="00112685"/>
    <w:rsid w:val="00123B15"/>
    <w:rsid w:val="00127ABF"/>
    <w:rsid w:val="00131024"/>
    <w:rsid w:val="001314F3"/>
    <w:rsid w:val="00133F6E"/>
    <w:rsid w:val="00137965"/>
    <w:rsid w:val="00141E19"/>
    <w:rsid w:val="001469B2"/>
    <w:rsid w:val="001647BF"/>
    <w:rsid w:val="00170D13"/>
    <w:rsid w:val="00171ED0"/>
    <w:rsid w:val="00176637"/>
    <w:rsid w:val="001805C0"/>
    <w:rsid w:val="001816B2"/>
    <w:rsid w:val="00181807"/>
    <w:rsid w:val="001833A8"/>
    <w:rsid w:val="001908E2"/>
    <w:rsid w:val="00191F72"/>
    <w:rsid w:val="001A385A"/>
    <w:rsid w:val="001A4906"/>
    <w:rsid w:val="001A6565"/>
    <w:rsid w:val="001A7235"/>
    <w:rsid w:val="001B0410"/>
    <w:rsid w:val="001B0EB4"/>
    <w:rsid w:val="001C17C0"/>
    <w:rsid w:val="001C6B29"/>
    <w:rsid w:val="001D5D95"/>
    <w:rsid w:val="001E2D13"/>
    <w:rsid w:val="001E5AAD"/>
    <w:rsid w:val="001E7573"/>
    <w:rsid w:val="001F47C4"/>
    <w:rsid w:val="00203BFC"/>
    <w:rsid w:val="00206B41"/>
    <w:rsid w:val="002114A6"/>
    <w:rsid w:val="00211FCB"/>
    <w:rsid w:val="0021332F"/>
    <w:rsid w:val="00216F50"/>
    <w:rsid w:val="00225798"/>
    <w:rsid w:val="00231841"/>
    <w:rsid w:val="00237A52"/>
    <w:rsid w:val="00256FFE"/>
    <w:rsid w:val="00262A19"/>
    <w:rsid w:val="00263D2C"/>
    <w:rsid w:val="002647B5"/>
    <w:rsid w:val="00270370"/>
    <w:rsid w:val="00275659"/>
    <w:rsid w:val="00281818"/>
    <w:rsid w:val="002831B1"/>
    <w:rsid w:val="0028754A"/>
    <w:rsid w:val="00290C75"/>
    <w:rsid w:val="002B5524"/>
    <w:rsid w:val="002B591F"/>
    <w:rsid w:val="002B640D"/>
    <w:rsid w:val="002B7D6C"/>
    <w:rsid w:val="002C4214"/>
    <w:rsid w:val="002C55C7"/>
    <w:rsid w:val="002C6BD2"/>
    <w:rsid w:val="002C7748"/>
    <w:rsid w:val="002C7B22"/>
    <w:rsid w:val="002D103F"/>
    <w:rsid w:val="002D1ED7"/>
    <w:rsid w:val="002D536E"/>
    <w:rsid w:val="002E0315"/>
    <w:rsid w:val="002E3604"/>
    <w:rsid w:val="002F28B7"/>
    <w:rsid w:val="00301AEA"/>
    <w:rsid w:val="00302A3F"/>
    <w:rsid w:val="00316BEE"/>
    <w:rsid w:val="00342700"/>
    <w:rsid w:val="00342D33"/>
    <w:rsid w:val="00354211"/>
    <w:rsid w:val="003679BF"/>
    <w:rsid w:val="0037231C"/>
    <w:rsid w:val="00377CCF"/>
    <w:rsid w:val="003803CC"/>
    <w:rsid w:val="00387174"/>
    <w:rsid w:val="003A1A14"/>
    <w:rsid w:val="003A3B1F"/>
    <w:rsid w:val="003B0D1F"/>
    <w:rsid w:val="003C2C1B"/>
    <w:rsid w:val="003C3997"/>
    <w:rsid w:val="003C3A49"/>
    <w:rsid w:val="003D059F"/>
    <w:rsid w:val="003D0DE8"/>
    <w:rsid w:val="003D5863"/>
    <w:rsid w:val="003E12C8"/>
    <w:rsid w:val="003E2778"/>
    <w:rsid w:val="003E741D"/>
    <w:rsid w:val="003F573C"/>
    <w:rsid w:val="003F5A19"/>
    <w:rsid w:val="003F6B3C"/>
    <w:rsid w:val="003F7B72"/>
    <w:rsid w:val="004001C9"/>
    <w:rsid w:val="00413CB8"/>
    <w:rsid w:val="00416B1A"/>
    <w:rsid w:val="00416E15"/>
    <w:rsid w:val="00417F32"/>
    <w:rsid w:val="004263B4"/>
    <w:rsid w:val="00426E1C"/>
    <w:rsid w:val="0043155A"/>
    <w:rsid w:val="0043263D"/>
    <w:rsid w:val="0043494B"/>
    <w:rsid w:val="00436BE1"/>
    <w:rsid w:val="0043716F"/>
    <w:rsid w:val="00437C4F"/>
    <w:rsid w:val="00437DC7"/>
    <w:rsid w:val="00440F79"/>
    <w:rsid w:val="00442F81"/>
    <w:rsid w:val="00443BA8"/>
    <w:rsid w:val="00452178"/>
    <w:rsid w:val="00467CB1"/>
    <w:rsid w:val="0047044E"/>
    <w:rsid w:val="00473FDA"/>
    <w:rsid w:val="0048299D"/>
    <w:rsid w:val="004837F2"/>
    <w:rsid w:val="00484822"/>
    <w:rsid w:val="00490909"/>
    <w:rsid w:val="00490D02"/>
    <w:rsid w:val="004A3D05"/>
    <w:rsid w:val="004A4B4F"/>
    <w:rsid w:val="004A511F"/>
    <w:rsid w:val="004A6969"/>
    <w:rsid w:val="004C2EA2"/>
    <w:rsid w:val="004D1635"/>
    <w:rsid w:val="004D214C"/>
    <w:rsid w:val="004D3E07"/>
    <w:rsid w:val="004D550D"/>
    <w:rsid w:val="004E7B0A"/>
    <w:rsid w:val="004F265B"/>
    <w:rsid w:val="00502C18"/>
    <w:rsid w:val="00507CC6"/>
    <w:rsid w:val="00515A9D"/>
    <w:rsid w:val="00521EDC"/>
    <w:rsid w:val="00532B83"/>
    <w:rsid w:val="00533846"/>
    <w:rsid w:val="00536CC1"/>
    <w:rsid w:val="00537BBE"/>
    <w:rsid w:val="005419B4"/>
    <w:rsid w:val="005433A9"/>
    <w:rsid w:val="005453C1"/>
    <w:rsid w:val="00552CC7"/>
    <w:rsid w:val="0057535F"/>
    <w:rsid w:val="005912FD"/>
    <w:rsid w:val="00595458"/>
    <w:rsid w:val="00596375"/>
    <w:rsid w:val="00596B94"/>
    <w:rsid w:val="00597F32"/>
    <w:rsid w:val="005A2F8C"/>
    <w:rsid w:val="005B0058"/>
    <w:rsid w:val="005B04E3"/>
    <w:rsid w:val="005B0F82"/>
    <w:rsid w:val="005B3DFD"/>
    <w:rsid w:val="005B4F1C"/>
    <w:rsid w:val="005B697F"/>
    <w:rsid w:val="005C45DD"/>
    <w:rsid w:val="005D5550"/>
    <w:rsid w:val="005D64BE"/>
    <w:rsid w:val="005E3D46"/>
    <w:rsid w:val="005E5A28"/>
    <w:rsid w:val="005E61FC"/>
    <w:rsid w:val="006059AA"/>
    <w:rsid w:val="0060689D"/>
    <w:rsid w:val="00614F65"/>
    <w:rsid w:val="00616318"/>
    <w:rsid w:val="00623327"/>
    <w:rsid w:val="0062611A"/>
    <w:rsid w:val="00626A08"/>
    <w:rsid w:val="00636973"/>
    <w:rsid w:val="0064089A"/>
    <w:rsid w:val="00641930"/>
    <w:rsid w:val="00645910"/>
    <w:rsid w:val="00646356"/>
    <w:rsid w:val="00653E13"/>
    <w:rsid w:val="00666509"/>
    <w:rsid w:val="00671CCD"/>
    <w:rsid w:val="00677AB3"/>
    <w:rsid w:val="00686EE6"/>
    <w:rsid w:val="00695F11"/>
    <w:rsid w:val="00696255"/>
    <w:rsid w:val="0069718A"/>
    <w:rsid w:val="006A0A4C"/>
    <w:rsid w:val="006A2EF8"/>
    <w:rsid w:val="006A73EC"/>
    <w:rsid w:val="006A7407"/>
    <w:rsid w:val="006B1742"/>
    <w:rsid w:val="006B1FE8"/>
    <w:rsid w:val="006B26B1"/>
    <w:rsid w:val="006B55B0"/>
    <w:rsid w:val="006B5C23"/>
    <w:rsid w:val="006B625C"/>
    <w:rsid w:val="006B690D"/>
    <w:rsid w:val="006C02C8"/>
    <w:rsid w:val="006C34B5"/>
    <w:rsid w:val="006C7BF5"/>
    <w:rsid w:val="006D172F"/>
    <w:rsid w:val="006D78AC"/>
    <w:rsid w:val="006E0B20"/>
    <w:rsid w:val="006E2179"/>
    <w:rsid w:val="006E249A"/>
    <w:rsid w:val="006E51DC"/>
    <w:rsid w:val="006E72C7"/>
    <w:rsid w:val="006F0BDD"/>
    <w:rsid w:val="006F3490"/>
    <w:rsid w:val="006F4982"/>
    <w:rsid w:val="0070089F"/>
    <w:rsid w:val="00700BFF"/>
    <w:rsid w:val="0070176E"/>
    <w:rsid w:val="007024F8"/>
    <w:rsid w:val="00704499"/>
    <w:rsid w:val="0070651F"/>
    <w:rsid w:val="00710677"/>
    <w:rsid w:val="0071188D"/>
    <w:rsid w:val="00713515"/>
    <w:rsid w:val="007148A4"/>
    <w:rsid w:val="00717228"/>
    <w:rsid w:val="00720A8F"/>
    <w:rsid w:val="007215B1"/>
    <w:rsid w:val="00723BB6"/>
    <w:rsid w:val="00724887"/>
    <w:rsid w:val="00724A14"/>
    <w:rsid w:val="00732780"/>
    <w:rsid w:val="00736CBE"/>
    <w:rsid w:val="0074772E"/>
    <w:rsid w:val="00751FCC"/>
    <w:rsid w:val="00752461"/>
    <w:rsid w:val="0075524C"/>
    <w:rsid w:val="0076543B"/>
    <w:rsid w:val="007857DC"/>
    <w:rsid w:val="00785E1A"/>
    <w:rsid w:val="0078656E"/>
    <w:rsid w:val="007879C3"/>
    <w:rsid w:val="00791FFC"/>
    <w:rsid w:val="00794AC8"/>
    <w:rsid w:val="00796921"/>
    <w:rsid w:val="00796F00"/>
    <w:rsid w:val="00797B70"/>
    <w:rsid w:val="00797EB6"/>
    <w:rsid w:val="007A0345"/>
    <w:rsid w:val="007A4846"/>
    <w:rsid w:val="007B140F"/>
    <w:rsid w:val="007C194D"/>
    <w:rsid w:val="007C2F09"/>
    <w:rsid w:val="007C359E"/>
    <w:rsid w:val="007C7005"/>
    <w:rsid w:val="007C738C"/>
    <w:rsid w:val="007C7600"/>
    <w:rsid w:val="007D26BF"/>
    <w:rsid w:val="007D3CFD"/>
    <w:rsid w:val="007E0B1F"/>
    <w:rsid w:val="007E0E76"/>
    <w:rsid w:val="007E21E3"/>
    <w:rsid w:val="007F076E"/>
    <w:rsid w:val="007F1877"/>
    <w:rsid w:val="007F2605"/>
    <w:rsid w:val="007F5344"/>
    <w:rsid w:val="008033F7"/>
    <w:rsid w:val="0080703D"/>
    <w:rsid w:val="008109F5"/>
    <w:rsid w:val="00810A65"/>
    <w:rsid w:val="00811D19"/>
    <w:rsid w:val="008206E3"/>
    <w:rsid w:val="008257AC"/>
    <w:rsid w:val="00832035"/>
    <w:rsid w:val="00855AEF"/>
    <w:rsid w:val="00856BB8"/>
    <w:rsid w:val="00866B94"/>
    <w:rsid w:val="00874322"/>
    <w:rsid w:val="00886C8E"/>
    <w:rsid w:val="008872F8"/>
    <w:rsid w:val="008B2C22"/>
    <w:rsid w:val="008C7586"/>
    <w:rsid w:val="008D64BB"/>
    <w:rsid w:val="008D776E"/>
    <w:rsid w:val="008E283B"/>
    <w:rsid w:val="008E776D"/>
    <w:rsid w:val="008F0B2E"/>
    <w:rsid w:val="008F2431"/>
    <w:rsid w:val="008F50FA"/>
    <w:rsid w:val="008F6C42"/>
    <w:rsid w:val="009070FD"/>
    <w:rsid w:val="009128BE"/>
    <w:rsid w:val="00913182"/>
    <w:rsid w:val="00915A03"/>
    <w:rsid w:val="00924ED3"/>
    <w:rsid w:val="009307C6"/>
    <w:rsid w:val="00931B09"/>
    <w:rsid w:val="009322E2"/>
    <w:rsid w:val="00934A11"/>
    <w:rsid w:val="0093628F"/>
    <w:rsid w:val="00952885"/>
    <w:rsid w:val="009609FC"/>
    <w:rsid w:val="0097122C"/>
    <w:rsid w:val="00973700"/>
    <w:rsid w:val="00976634"/>
    <w:rsid w:val="009773EC"/>
    <w:rsid w:val="009828DE"/>
    <w:rsid w:val="00987E5B"/>
    <w:rsid w:val="00996549"/>
    <w:rsid w:val="009A02EA"/>
    <w:rsid w:val="009A41BB"/>
    <w:rsid w:val="009A6497"/>
    <w:rsid w:val="009B049D"/>
    <w:rsid w:val="009B09EE"/>
    <w:rsid w:val="009D30CE"/>
    <w:rsid w:val="009D4EAC"/>
    <w:rsid w:val="009E1F0A"/>
    <w:rsid w:val="009E225B"/>
    <w:rsid w:val="009E30AA"/>
    <w:rsid w:val="009E644D"/>
    <w:rsid w:val="009F1F3C"/>
    <w:rsid w:val="009F556B"/>
    <w:rsid w:val="009F6CC0"/>
    <w:rsid w:val="00A05BBC"/>
    <w:rsid w:val="00A1041E"/>
    <w:rsid w:val="00A10D08"/>
    <w:rsid w:val="00A13474"/>
    <w:rsid w:val="00A16FE1"/>
    <w:rsid w:val="00A203F8"/>
    <w:rsid w:val="00A2187C"/>
    <w:rsid w:val="00A22DF4"/>
    <w:rsid w:val="00A25BC0"/>
    <w:rsid w:val="00A401C0"/>
    <w:rsid w:val="00A42F5C"/>
    <w:rsid w:val="00A46C4E"/>
    <w:rsid w:val="00A514A0"/>
    <w:rsid w:val="00A548BD"/>
    <w:rsid w:val="00A567CC"/>
    <w:rsid w:val="00A57DB7"/>
    <w:rsid w:val="00A63685"/>
    <w:rsid w:val="00A67632"/>
    <w:rsid w:val="00A71530"/>
    <w:rsid w:val="00A7584F"/>
    <w:rsid w:val="00A75928"/>
    <w:rsid w:val="00A85ED7"/>
    <w:rsid w:val="00A9225F"/>
    <w:rsid w:val="00A92DB7"/>
    <w:rsid w:val="00AA142C"/>
    <w:rsid w:val="00AA183E"/>
    <w:rsid w:val="00AB2A88"/>
    <w:rsid w:val="00AC0D2F"/>
    <w:rsid w:val="00AC3101"/>
    <w:rsid w:val="00AD3088"/>
    <w:rsid w:val="00AD722A"/>
    <w:rsid w:val="00AE0417"/>
    <w:rsid w:val="00AE1A85"/>
    <w:rsid w:val="00AE5CBA"/>
    <w:rsid w:val="00AF34E6"/>
    <w:rsid w:val="00B00BD0"/>
    <w:rsid w:val="00B05623"/>
    <w:rsid w:val="00B10CF4"/>
    <w:rsid w:val="00B2014C"/>
    <w:rsid w:val="00B2147F"/>
    <w:rsid w:val="00B420B1"/>
    <w:rsid w:val="00B535BB"/>
    <w:rsid w:val="00B55B04"/>
    <w:rsid w:val="00B654B9"/>
    <w:rsid w:val="00B729F9"/>
    <w:rsid w:val="00B75AEA"/>
    <w:rsid w:val="00B77AF6"/>
    <w:rsid w:val="00B9029D"/>
    <w:rsid w:val="00B9508C"/>
    <w:rsid w:val="00BA0D12"/>
    <w:rsid w:val="00BA5EAF"/>
    <w:rsid w:val="00BC05D3"/>
    <w:rsid w:val="00BD1F6B"/>
    <w:rsid w:val="00BD4ACE"/>
    <w:rsid w:val="00BD4BE0"/>
    <w:rsid w:val="00BE1BDC"/>
    <w:rsid w:val="00BF57AF"/>
    <w:rsid w:val="00C02617"/>
    <w:rsid w:val="00C05E52"/>
    <w:rsid w:val="00C108B7"/>
    <w:rsid w:val="00C1500D"/>
    <w:rsid w:val="00C17CB1"/>
    <w:rsid w:val="00C2493C"/>
    <w:rsid w:val="00C42252"/>
    <w:rsid w:val="00C43B72"/>
    <w:rsid w:val="00C4725B"/>
    <w:rsid w:val="00C47692"/>
    <w:rsid w:val="00C50DA8"/>
    <w:rsid w:val="00C61422"/>
    <w:rsid w:val="00C73D2D"/>
    <w:rsid w:val="00C76233"/>
    <w:rsid w:val="00CA3153"/>
    <w:rsid w:val="00CB0AE9"/>
    <w:rsid w:val="00CB127E"/>
    <w:rsid w:val="00CB2A77"/>
    <w:rsid w:val="00CC3460"/>
    <w:rsid w:val="00CD413B"/>
    <w:rsid w:val="00CD714A"/>
    <w:rsid w:val="00CD74CB"/>
    <w:rsid w:val="00CE389F"/>
    <w:rsid w:val="00CF306C"/>
    <w:rsid w:val="00D10824"/>
    <w:rsid w:val="00D1166B"/>
    <w:rsid w:val="00D13793"/>
    <w:rsid w:val="00D23C16"/>
    <w:rsid w:val="00D263A5"/>
    <w:rsid w:val="00D605FB"/>
    <w:rsid w:val="00D607C0"/>
    <w:rsid w:val="00D61932"/>
    <w:rsid w:val="00D74C1C"/>
    <w:rsid w:val="00D8177A"/>
    <w:rsid w:val="00D8415E"/>
    <w:rsid w:val="00D8441C"/>
    <w:rsid w:val="00D90FA6"/>
    <w:rsid w:val="00D91D8E"/>
    <w:rsid w:val="00D973BD"/>
    <w:rsid w:val="00DB7BE6"/>
    <w:rsid w:val="00DC0736"/>
    <w:rsid w:val="00DC2B5E"/>
    <w:rsid w:val="00DC330D"/>
    <w:rsid w:val="00DC3648"/>
    <w:rsid w:val="00DC64CA"/>
    <w:rsid w:val="00DD6120"/>
    <w:rsid w:val="00DE3BE8"/>
    <w:rsid w:val="00DE424E"/>
    <w:rsid w:val="00DE75EA"/>
    <w:rsid w:val="00DF36F4"/>
    <w:rsid w:val="00DF4B1A"/>
    <w:rsid w:val="00DF5F39"/>
    <w:rsid w:val="00DF712A"/>
    <w:rsid w:val="00E02E7E"/>
    <w:rsid w:val="00E04846"/>
    <w:rsid w:val="00E069AA"/>
    <w:rsid w:val="00E11BED"/>
    <w:rsid w:val="00E12F25"/>
    <w:rsid w:val="00E166C0"/>
    <w:rsid w:val="00E2272E"/>
    <w:rsid w:val="00E42C98"/>
    <w:rsid w:val="00E43CF8"/>
    <w:rsid w:val="00E44C94"/>
    <w:rsid w:val="00E47393"/>
    <w:rsid w:val="00E47AF2"/>
    <w:rsid w:val="00E53403"/>
    <w:rsid w:val="00E55CFD"/>
    <w:rsid w:val="00E60450"/>
    <w:rsid w:val="00E605C9"/>
    <w:rsid w:val="00E618C7"/>
    <w:rsid w:val="00E702D7"/>
    <w:rsid w:val="00E713DC"/>
    <w:rsid w:val="00E7348D"/>
    <w:rsid w:val="00E73DF7"/>
    <w:rsid w:val="00E76A54"/>
    <w:rsid w:val="00E801E7"/>
    <w:rsid w:val="00E80254"/>
    <w:rsid w:val="00E86B16"/>
    <w:rsid w:val="00E87A27"/>
    <w:rsid w:val="00E92B68"/>
    <w:rsid w:val="00EA63FA"/>
    <w:rsid w:val="00EA69E8"/>
    <w:rsid w:val="00EC043D"/>
    <w:rsid w:val="00EC795C"/>
    <w:rsid w:val="00ED4F5B"/>
    <w:rsid w:val="00ED5D36"/>
    <w:rsid w:val="00ED7BA3"/>
    <w:rsid w:val="00EF10AB"/>
    <w:rsid w:val="00EF2FD6"/>
    <w:rsid w:val="00EF354A"/>
    <w:rsid w:val="00EF3A49"/>
    <w:rsid w:val="00EF5A72"/>
    <w:rsid w:val="00F01B94"/>
    <w:rsid w:val="00F045F3"/>
    <w:rsid w:val="00F047D0"/>
    <w:rsid w:val="00F20C9E"/>
    <w:rsid w:val="00F235EA"/>
    <w:rsid w:val="00F30A8A"/>
    <w:rsid w:val="00F3280B"/>
    <w:rsid w:val="00F3456A"/>
    <w:rsid w:val="00F43E00"/>
    <w:rsid w:val="00F50153"/>
    <w:rsid w:val="00F51BF3"/>
    <w:rsid w:val="00F54B1C"/>
    <w:rsid w:val="00F616A9"/>
    <w:rsid w:val="00F620B0"/>
    <w:rsid w:val="00F72467"/>
    <w:rsid w:val="00F738D5"/>
    <w:rsid w:val="00F74414"/>
    <w:rsid w:val="00F84FC2"/>
    <w:rsid w:val="00F919D9"/>
    <w:rsid w:val="00F9702C"/>
    <w:rsid w:val="00FA2399"/>
    <w:rsid w:val="00FB2702"/>
    <w:rsid w:val="00FB59FB"/>
    <w:rsid w:val="00FC3084"/>
    <w:rsid w:val="00FC72F4"/>
    <w:rsid w:val="00FD26C6"/>
    <w:rsid w:val="00FE0B6F"/>
    <w:rsid w:val="00FE3100"/>
    <w:rsid w:val="00FE5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735AA"/>
  <w15:chartTrackingRefBased/>
  <w15:docId w15:val="{4CA265C6-5A6B-4F73-9AE7-792C07667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0D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A0D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AF2"/>
    <w:pPr>
      <w:ind w:left="720"/>
      <w:contextualSpacing/>
    </w:pPr>
  </w:style>
  <w:style w:type="character" w:customStyle="1" w:styleId="Heading1Char">
    <w:name w:val="Heading 1 Char"/>
    <w:basedOn w:val="DefaultParagraphFont"/>
    <w:link w:val="Heading1"/>
    <w:uiPriority w:val="9"/>
    <w:rsid w:val="00BA0D1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A0D12"/>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6A74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407"/>
  </w:style>
  <w:style w:type="paragraph" w:styleId="Footer">
    <w:name w:val="footer"/>
    <w:basedOn w:val="Normal"/>
    <w:link w:val="FooterChar"/>
    <w:uiPriority w:val="99"/>
    <w:unhideWhenUsed/>
    <w:rsid w:val="006A7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407"/>
  </w:style>
  <w:style w:type="table" w:styleId="TableGrid">
    <w:name w:val="Table Grid"/>
    <w:basedOn w:val="TableNormal"/>
    <w:uiPriority w:val="39"/>
    <w:rsid w:val="00F20C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237A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7A52"/>
    <w:rPr>
      <w:sz w:val="20"/>
      <w:szCs w:val="20"/>
    </w:rPr>
  </w:style>
  <w:style w:type="character" w:styleId="FootnoteReference">
    <w:name w:val="footnote reference"/>
    <w:basedOn w:val="DefaultParagraphFont"/>
    <w:uiPriority w:val="99"/>
    <w:semiHidden/>
    <w:unhideWhenUsed/>
    <w:rsid w:val="00237A52"/>
    <w:rPr>
      <w:vertAlign w:val="superscript"/>
    </w:rPr>
  </w:style>
  <w:style w:type="character" w:styleId="Hyperlink">
    <w:name w:val="Hyperlink"/>
    <w:basedOn w:val="DefaultParagraphFont"/>
    <w:uiPriority w:val="99"/>
    <w:unhideWhenUsed/>
    <w:rsid w:val="00237A52"/>
    <w:rPr>
      <w:color w:val="0563C1" w:themeColor="hyperlink"/>
      <w:u w:val="single"/>
    </w:rPr>
  </w:style>
  <w:style w:type="character" w:styleId="Mention">
    <w:name w:val="Mention"/>
    <w:basedOn w:val="DefaultParagraphFont"/>
    <w:uiPriority w:val="99"/>
    <w:semiHidden/>
    <w:unhideWhenUsed/>
    <w:rsid w:val="00237A5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08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cid:image003.jpg@01D0BE53.7A8BCE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9FF82-70D4-FA4F-B226-7AC8D1AB1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829</Words>
  <Characters>4979</Characters>
  <Application>Microsoft Macintosh Word</Application>
  <DocSecurity>0</DocSecurity>
  <Lines>127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Sânziana Mardale</dc:creator>
  <cp:keywords/>
  <dc:description/>
  <cp:lastModifiedBy>Catalin Bindea</cp:lastModifiedBy>
  <cp:revision>27</cp:revision>
  <cp:lastPrinted>2017-04-28T11:43:00Z</cp:lastPrinted>
  <dcterms:created xsi:type="dcterms:W3CDTF">2017-07-31T15:11:00Z</dcterms:created>
  <dcterms:modified xsi:type="dcterms:W3CDTF">2017-08-03T09:23:00Z</dcterms:modified>
</cp:coreProperties>
</file>